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C43" w:rsidRPr="00047EAC" w:rsidRDefault="009F0C43" w:rsidP="009F0C43">
      <w:pPr>
        <w:pStyle w:val="Heading1"/>
        <w:rPr>
          <w:color w:val="000000"/>
          <w:lang w:val="en-US"/>
        </w:rPr>
      </w:pPr>
      <w:bookmarkStart w:id="0" w:name="chuong_phuluc_22"/>
      <w:bookmarkStart w:id="1" w:name="_Toc513020441"/>
      <w:bookmarkStart w:id="2" w:name="_Toc525677003"/>
      <w:bookmarkStart w:id="3" w:name="_Toc530303811"/>
      <w:bookmarkStart w:id="4" w:name="_Toc530603343"/>
      <w:bookmarkStart w:id="5" w:name="_GoBack"/>
      <w:bookmarkEnd w:id="5"/>
      <w:r w:rsidRPr="009360A3">
        <w:rPr>
          <w:color w:val="000000"/>
        </w:rPr>
        <w:t>P</w:t>
      </w:r>
      <w:bookmarkEnd w:id="0"/>
      <w:bookmarkEnd w:id="1"/>
      <w:bookmarkEnd w:id="2"/>
      <w:bookmarkEnd w:id="3"/>
      <w:bookmarkEnd w:id="4"/>
      <w:r w:rsidR="00047EAC">
        <w:rPr>
          <w:color w:val="000000"/>
          <w:lang w:val="en-US"/>
        </w:rPr>
        <w:t>hục lục XXII</w:t>
      </w:r>
    </w:p>
    <w:p w:rsidR="009F0C43" w:rsidRPr="009360A3" w:rsidRDefault="009F0C43" w:rsidP="009F0C43">
      <w:pPr>
        <w:pStyle w:val="Heading1"/>
        <w:rPr>
          <w:color w:val="000000"/>
        </w:rPr>
      </w:pPr>
      <w:bookmarkStart w:id="6" w:name="chuong_phuluc_22_name"/>
      <w:bookmarkStart w:id="7" w:name="_Toc513020442"/>
      <w:bookmarkStart w:id="8" w:name="_Toc525677004"/>
      <w:bookmarkStart w:id="9" w:name="_Toc530303812"/>
      <w:bookmarkStart w:id="10" w:name="_Toc530603344"/>
      <w:r w:rsidRPr="009360A3">
        <w:rPr>
          <w:color w:val="000000"/>
        </w:rPr>
        <w:t>BÁO CÁO SƠ BỘ VỀ HÀNH VI CAN THIỆP BẤT HỢP PHÁP</w:t>
      </w:r>
      <w:bookmarkEnd w:id="6"/>
      <w:bookmarkEnd w:id="7"/>
      <w:bookmarkEnd w:id="8"/>
      <w:bookmarkEnd w:id="9"/>
      <w:bookmarkEnd w:id="10"/>
    </w:p>
    <w:p w:rsidR="009F0C43" w:rsidRPr="00034811" w:rsidRDefault="009F0C43" w:rsidP="009F0C43">
      <w:pPr>
        <w:pStyle w:val="Heading1"/>
        <w:rPr>
          <w:b w:val="0"/>
          <w:color w:val="000000"/>
        </w:rPr>
      </w:pPr>
      <w:r w:rsidRPr="009360A3">
        <w:rPr>
          <w:b w:val="0"/>
          <w:i/>
          <w:color w:val="000000"/>
          <w:lang w:val="en-US"/>
        </w:rPr>
        <w:t>(</w:t>
      </w: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Pr>
          <w:b w:val="0"/>
          <w:i/>
          <w:color w:val="000000"/>
          <w:lang w:val="en-US"/>
        </w:rPr>
        <w:t xml:space="preserve"> </w:t>
      </w:r>
      <w:r w:rsidRPr="009360A3">
        <w:rPr>
          <w:b w:val="0"/>
          <w:i/>
          <w:color w:val="000000"/>
        </w:rPr>
        <w:t>của</w:t>
      </w:r>
      <w:r>
        <w:rPr>
          <w:b w:val="0"/>
          <w:i/>
          <w:color w:val="000000"/>
          <w:lang w:val="en-US"/>
        </w:rPr>
        <w:t xml:space="preserve"> </w:t>
      </w:r>
      <w:r w:rsidRPr="009360A3">
        <w:rPr>
          <w:b w:val="0"/>
          <w:i/>
          <w:color w:val="000000"/>
        </w:rPr>
        <w:t>Bộ trưởng Bộ Giao thông vận tải</w:t>
      </w:r>
      <w:r w:rsidRPr="00034811">
        <w:rPr>
          <w:b w:val="0"/>
          <w:i/>
          <w:color w:val="000000"/>
        </w:rPr>
        <w:t>)</w:t>
      </w:r>
    </w:p>
    <w:p w:rsidR="009F0C43" w:rsidRPr="009360A3" w:rsidRDefault="009F0C43" w:rsidP="009F0C43">
      <w:pPr>
        <w:widowControl w:val="0"/>
        <w:autoSpaceDE w:val="0"/>
        <w:autoSpaceDN w:val="0"/>
        <w:adjustRightInd w:val="0"/>
        <w:spacing w:before="120"/>
        <w:jc w:val="both"/>
        <w:rPr>
          <w:color w:val="000000"/>
          <w:szCs w:val="28"/>
        </w:rPr>
      </w:pPr>
      <w:r w:rsidRPr="009360A3">
        <w:rPr>
          <w:color w:val="000000"/>
          <w:szCs w:val="28"/>
        </w:rPr>
        <w:t>Các thông tin cung cấp trong báo cáo này là hạn chế và chỉ phổ biến cho những người có thẩm quyền</w:t>
      </w:r>
    </w:p>
    <w:tbl>
      <w:tblPr>
        <w:tblW w:w="0" w:type="auto"/>
        <w:tblLook w:val="01E0" w:firstRow="1" w:lastRow="1" w:firstColumn="1" w:lastColumn="1" w:noHBand="0" w:noVBand="0"/>
      </w:tblPr>
      <w:tblGrid>
        <w:gridCol w:w="3186"/>
        <w:gridCol w:w="1805"/>
        <w:gridCol w:w="4080"/>
      </w:tblGrid>
      <w:tr w:rsidR="009F0C43" w:rsidRPr="009360A3" w:rsidTr="00304035">
        <w:tc>
          <w:tcPr>
            <w:tcW w:w="2181" w:type="dxa"/>
          </w:tcPr>
          <w:p w:rsidR="009F0C43" w:rsidRPr="009360A3" w:rsidRDefault="009F0C43" w:rsidP="00304035">
            <w:pPr>
              <w:spacing w:before="120"/>
              <w:jc w:val="both"/>
              <w:rPr>
                <w:color w:val="000000"/>
                <w:szCs w:val="28"/>
              </w:rPr>
            </w:pPr>
            <w:r w:rsidRPr="009360A3">
              <w:rPr>
                <w:noProof/>
                <w:color w:val="000000"/>
                <w:szCs w:val="28"/>
              </w:rPr>
              <w:drawing>
                <wp:inline distT="0" distB="0" distL="0" distR="0" wp14:anchorId="1780BF1C" wp14:editId="4130650C">
                  <wp:extent cx="1885950" cy="866775"/>
                  <wp:effectExtent l="0" t="0" r="0" b="9525"/>
                  <wp:docPr id="5" name="Picture 5" descr="logo phuong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huong (3)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866775"/>
                          </a:xfrm>
                          <a:prstGeom prst="rect">
                            <a:avLst/>
                          </a:prstGeom>
                          <a:noFill/>
                          <a:ln>
                            <a:noFill/>
                          </a:ln>
                        </pic:spPr>
                      </pic:pic>
                    </a:graphicData>
                  </a:graphic>
                </wp:inline>
              </w:drawing>
            </w:r>
          </w:p>
        </w:tc>
        <w:tc>
          <w:tcPr>
            <w:tcW w:w="6675" w:type="dxa"/>
            <w:gridSpan w:val="2"/>
          </w:tcPr>
          <w:p w:rsidR="009F0C43" w:rsidRPr="009360A3" w:rsidRDefault="009F0C43" w:rsidP="00304035">
            <w:pPr>
              <w:widowControl w:val="0"/>
              <w:autoSpaceDE w:val="0"/>
              <w:autoSpaceDN w:val="0"/>
              <w:adjustRightInd w:val="0"/>
              <w:spacing w:before="120"/>
              <w:jc w:val="both"/>
              <w:rPr>
                <w:color w:val="000000"/>
                <w:szCs w:val="28"/>
              </w:rPr>
            </w:pPr>
            <w:r w:rsidRPr="009360A3">
              <w:rPr>
                <w:b/>
                <w:bCs/>
                <w:color w:val="000000"/>
                <w:szCs w:val="28"/>
              </w:rPr>
              <w:t>BÁO CÁO SƠ BỘ</w:t>
            </w:r>
          </w:p>
          <w:p w:rsidR="009F0C43" w:rsidRPr="009360A3" w:rsidRDefault="009F0C43" w:rsidP="00304035">
            <w:pPr>
              <w:spacing w:before="120"/>
              <w:jc w:val="both"/>
              <w:rPr>
                <w:color w:val="000000"/>
                <w:szCs w:val="28"/>
              </w:rPr>
            </w:pPr>
            <w:r w:rsidRPr="009360A3">
              <w:rPr>
                <w:b/>
                <w:bCs/>
                <w:color w:val="000000"/>
                <w:szCs w:val="28"/>
              </w:rPr>
              <w:t>Về hành vi can thiệp bất hợp pháp</w:t>
            </w:r>
          </w:p>
        </w:tc>
      </w:tr>
      <w:tr w:rsidR="009F0C43" w:rsidRPr="009360A3" w:rsidTr="00304035">
        <w:tc>
          <w:tcPr>
            <w:tcW w:w="4428" w:type="dxa"/>
            <w:gridSpan w:val="2"/>
          </w:tcPr>
          <w:p w:rsidR="009F0C43" w:rsidRPr="009360A3" w:rsidRDefault="009F0C43" w:rsidP="00304035">
            <w:pPr>
              <w:spacing w:before="120"/>
              <w:jc w:val="both"/>
              <w:rPr>
                <w:color w:val="000000"/>
                <w:szCs w:val="28"/>
              </w:rPr>
            </w:pPr>
          </w:p>
        </w:tc>
        <w:tc>
          <w:tcPr>
            <w:tcW w:w="4428" w:type="dxa"/>
          </w:tcPr>
          <w:p w:rsidR="009F0C43" w:rsidRPr="009360A3" w:rsidRDefault="009F0C43" w:rsidP="00304035">
            <w:pPr>
              <w:widowControl w:val="0"/>
              <w:autoSpaceDE w:val="0"/>
              <w:autoSpaceDN w:val="0"/>
              <w:adjustRightInd w:val="0"/>
              <w:spacing w:before="120"/>
              <w:jc w:val="both"/>
              <w:rPr>
                <w:color w:val="000000"/>
                <w:szCs w:val="28"/>
              </w:rPr>
            </w:pPr>
            <w:r w:rsidRPr="009360A3">
              <w:rPr>
                <w:color w:val="000000"/>
                <w:szCs w:val="28"/>
              </w:rPr>
              <w:t xml:space="preserve">Hồ sơ số: ................................... </w:t>
            </w:r>
          </w:p>
          <w:p w:rsidR="009F0C43" w:rsidRPr="009360A3" w:rsidRDefault="009F0C43" w:rsidP="00304035">
            <w:pPr>
              <w:widowControl w:val="0"/>
              <w:autoSpaceDE w:val="0"/>
              <w:autoSpaceDN w:val="0"/>
              <w:adjustRightInd w:val="0"/>
              <w:spacing w:before="120"/>
              <w:jc w:val="both"/>
              <w:rPr>
                <w:color w:val="000000"/>
                <w:szCs w:val="28"/>
              </w:rPr>
            </w:pPr>
            <w:r w:rsidRPr="009360A3">
              <w:rPr>
                <w:color w:val="000000"/>
                <w:szCs w:val="28"/>
              </w:rPr>
              <w:t>Thời gian báo cáo: .....................</w:t>
            </w:r>
          </w:p>
          <w:p w:rsidR="009F0C43" w:rsidRPr="009360A3" w:rsidRDefault="009F0C43" w:rsidP="00304035">
            <w:pPr>
              <w:spacing w:before="120"/>
              <w:jc w:val="both"/>
              <w:rPr>
                <w:color w:val="000000"/>
                <w:szCs w:val="28"/>
              </w:rPr>
            </w:pPr>
            <w:r w:rsidRPr="009360A3">
              <w:rPr>
                <w:color w:val="000000"/>
                <w:szCs w:val="28"/>
              </w:rPr>
              <w:t>(ngày/ tháng/ năm)</w:t>
            </w:r>
          </w:p>
        </w:tc>
      </w:tr>
    </w:tbl>
    <w:p w:rsidR="009F0C43" w:rsidRPr="009360A3" w:rsidRDefault="009F0C43" w:rsidP="009F0C43">
      <w:pPr>
        <w:widowControl w:val="0"/>
        <w:autoSpaceDE w:val="0"/>
        <w:autoSpaceDN w:val="0"/>
        <w:adjustRightInd w:val="0"/>
        <w:spacing w:before="120"/>
        <w:jc w:val="both"/>
        <w:rPr>
          <w:color w:val="000000"/>
          <w:szCs w:val="28"/>
        </w:rPr>
      </w:pPr>
    </w:p>
    <w:p w:rsidR="009F0C43" w:rsidRPr="009360A3" w:rsidRDefault="009F0C43" w:rsidP="00047EAC">
      <w:pPr>
        <w:widowControl w:val="0"/>
        <w:tabs>
          <w:tab w:val="left" w:pos="6120"/>
        </w:tabs>
        <w:autoSpaceDE w:val="0"/>
        <w:autoSpaceDN w:val="0"/>
        <w:adjustRightInd w:val="0"/>
        <w:spacing w:before="60" w:after="60" w:line="340" w:lineRule="exact"/>
        <w:jc w:val="both"/>
        <w:rPr>
          <w:color w:val="000000"/>
          <w:szCs w:val="28"/>
        </w:rPr>
      </w:pPr>
      <w:r w:rsidRPr="009360A3">
        <w:rPr>
          <w:color w:val="000000"/>
          <w:szCs w:val="28"/>
        </w:rPr>
        <w:t>a) Hành vi chiếm đoạt tàu bay bất hợp pháp</w:t>
      </w:r>
      <w:r w:rsidRPr="009360A3">
        <w:rPr>
          <w:color w:val="000000"/>
          <w:szCs w:val="28"/>
        </w:rPr>
        <w:tab/>
      </w:r>
      <w:r w:rsidRPr="009360A3">
        <w:rPr>
          <w:color w:val="000000"/>
          <w:szCs w:val="28"/>
        </w:rPr>
        <w:tab/>
      </w:r>
      <w:r w:rsidRPr="009360A3">
        <w:rPr>
          <w:color w:val="000000"/>
          <w:szCs w:val="28"/>
        </w:rPr>
        <w:tab/>
      </w:r>
      <w:r w:rsidRPr="009360A3">
        <w:rPr>
          <w:color w:val="000000"/>
          <w:szCs w:val="28"/>
        </w:rPr>
        <w:tab/>
      </w:r>
      <w:r w:rsidRPr="009360A3">
        <w:rPr>
          <w:color w:val="000000"/>
          <w:szCs w:val="28"/>
        </w:rPr>
        <w:tab/>
        <w:t xml:space="preserve"> </w:t>
      </w:r>
      <w:r w:rsidRPr="009360A3">
        <w:rPr>
          <w:color w:val="000000"/>
          <w:szCs w:val="28"/>
        </w:rPr>
        <w:sym w:font="Wingdings 2" w:char="F0A3"/>
      </w:r>
    </w:p>
    <w:p w:rsidR="009F0C43" w:rsidRPr="009360A3" w:rsidRDefault="009F0C43" w:rsidP="00047EAC">
      <w:pPr>
        <w:widowControl w:val="0"/>
        <w:tabs>
          <w:tab w:val="left" w:pos="6120"/>
        </w:tabs>
        <w:autoSpaceDE w:val="0"/>
        <w:autoSpaceDN w:val="0"/>
        <w:adjustRightInd w:val="0"/>
        <w:spacing w:before="60" w:after="60" w:line="340" w:lineRule="exact"/>
        <w:jc w:val="both"/>
        <w:rPr>
          <w:color w:val="000000"/>
          <w:szCs w:val="28"/>
        </w:rPr>
      </w:pPr>
      <w:r w:rsidRPr="009360A3">
        <w:rPr>
          <w:color w:val="000000"/>
          <w:szCs w:val="28"/>
        </w:rPr>
        <w:t>b) Hành vi định chiếm đoạt tàu bay bất hợp pháp</w:t>
      </w:r>
      <w:r w:rsidRPr="009360A3">
        <w:rPr>
          <w:color w:val="000000"/>
          <w:szCs w:val="28"/>
        </w:rPr>
        <w:tab/>
      </w:r>
      <w:r w:rsidRPr="009360A3">
        <w:rPr>
          <w:color w:val="000000"/>
          <w:szCs w:val="28"/>
        </w:rPr>
        <w:tab/>
      </w:r>
      <w:r w:rsidRPr="009360A3">
        <w:rPr>
          <w:color w:val="000000"/>
          <w:szCs w:val="28"/>
        </w:rPr>
        <w:tab/>
      </w:r>
      <w:r w:rsidRPr="009360A3">
        <w:rPr>
          <w:color w:val="000000"/>
          <w:szCs w:val="28"/>
        </w:rPr>
        <w:tab/>
      </w:r>
      <w:r w:rsidRPr="009360A3">
        <w:rPr>
          <w:color w:val="000000"/>
          <w:szCs w:val="28"/>
        </w:rPr>
        <w:tab/>
        <w:t xml:space="preserve"> </w:t>
      </w:r>
      <w:r w:rsidRPr="009360A3">
        <w:rPr>
          <w:color w:val="000000"/>
          <w:szCs w:val="28"/>
        </w:rPr>
        <w:sym w:font="Wingdings 2" w:char="F0A3"/>
      </w:r>
    </w:p>
    <w:p w:rsidR="009F0C43" w:rsidRPr="009360A3" w:rsidRDefault="009F0C43" w:rsidP="00047EAC">
      <w:pPr>
        <w:widowControl w:val="0"/>
        <w:tabs>
          <w:tab w:val="left" w:pos="6120"/>
        </w:tabs>
        <w:autoSpaceDE w:val="0"/>
        <w:autoSpaceDN w:val="0"/>
        <w:adjustRightInd w:val="0"/>
        <w:spacing w:before="60" w:after="60" w:line="340" w:lineRule="exact"/>
        <w:jc w:val="both"/>
        <w:rPr>
          <w:color w:val="000000"/>
          <w:szCs w:val="28"/>
        </w:rPr>
      </w:pPr>
      <w:r w:rsidRPr="009360A3">
        <w:rPr>
          <w:color w:val="000000"/>
          <w:szCs w:val="28"/>
        </w:rPr>
        <w:t>c) Hành vi bất hợp pháp chống lại an toàn hàng không dân dụng</w:t>
      </w:r>
      <w:r w:rsidRPr="009360A3">
        <w:rPr>
          <w:color w:val="000000"/>
          <w:szCs w:val="28"/>
        </w:rPr>
        <w:tab/>
      </w:r>
      <w:r w:rsidRPr="009360A3">
        <w:rPr>
          <w:color w:val="000000"/>
          <w:szCs w:val="28"/>
        </w:rPr>
        <w:tab/>
      </w:r>
      <w:r w:rsidRPr="009360A3">
        <w:rPr>
          <w:color w:val="000000"/>
          <w:szCs w:val="28"/>
        </w:rPr>
        <w:tab/>
        <w:t xml:space="preserve"> </w:t>
      </w:r>
      <w:r w:rsidRPr="009360A3">
        <w:rPr>
          <w:color w:val="000000"/>
          <w:szCs w:val="28"/>
        </w:rPr>
        <w:sym w:font="Wingdings 2" w:char="F0A3"/>
      </w:r>
    </w:p>
    <w:p w:rsidR="009F0C43" w:rsidRPr="009360A3" w:rsidRDefault="009F0C43" w:rsidP="00047EAC">
      <w:pPr>
        <w:widowControl w:val="0"/>
        <w:tabs>
          <w:tab w:val="left" w:pos="6120"/>
        </w:tabs>
        <w:autoSpaceDE w:val="0"/>
        <w:autoSpaceDN w:val="0"/>
        <w:adjustRightInd w:val="0"/>
        <w:spacing w:before="60" w:after="60" w:line="340" w:lineRule="exact"/>
        <w:jc w:val="both"/>
        <w:rPr>
          <w:color w:val="000000"/>
          <w:szCs w:val="28"/>
        </w:rPr>
      </w:pPr>
      <w:r w:rsidRPr="009360A3">
        <w:rPr>
          <w:color w:val="000000"/>
          <w:szCs w:val="28"/>
        </w:rPr>
        <w:t>d) Hành vi bất hợp pháp dự định chống lại an toàn hàng không dân dụng</w:t>
      </w:r>
      <w:r w:rsidRPr="009360A3">
        <w:rPr>
          <w:color w:val="000000"/>
          <w:szCs w:val="28"/>
        </w:rPr>
        <w:tab/>
        <w:t xml:space="preserve"> </w:t>
      </w:r>
      <w:r w:rsidRPr="009360A3">
        <w:rPr>
          <w:color w:val="000000"/>
          <w:szCs w:val="28"/>
        </w:rPr>
        <w:sym w:font="Wingdings 2" w:char="F0A3"/>
      </w:r>
    </w:p>
    <w:p w:rsidR="009F0C43" w:rsidRPr="009360A3" w:rsidRDefault="009F0C43" w:rsidP="00047EAC">
      <w:pPr>
        <w:widowControl w:val="0"/>
        <w:tabs>
          <w:tab w:val="left" w:pos="6120"/>
        </w:tabs>
        <w:autoSpaceDE w:val="0"/>
        <w:autoSpaceDN w:val="0"/>
        <w:adjustRightInd w:val="0"/>
        <w:spacing w:before="60" w:after="60" w:line="340" w:lineRule="exact"/>
        <w:jc w:val="both"/>
        <w:rPr>
          <w:color w:val="000000"/>
          <w:szCs w:val="28"/>
        </w:rPr>
      </w:pPr>
      <w:r w:rsidRPr="009360A3">
        <w:rPr>
          <w:color w:val="000000"/>
          <w:szCs w:val="28"/>
        </w:rPr>
        <w:t>e) Các hành vi can thiệp bất hợp pháp khác</w:t>
      </w:r>
      <w:r w:rsidRPr="009360A3">
        <w:rPr>
          <w:color w:val="000000"/>
          <w:szCs w:val="28"/>
        </w:rPr>
        <w:tab/>
      </w:r>
      <w:r w:rsidRPr="009360A3">
        <w:rPr>
          <w:color w:val="000000"/>
          <w:szCs w:val="28"/>
        </w:rPr>
        <w:tab/>
      </w:r>
      <w:r w:rsidRPr="009360A3">
        <w:rPr>
          <w:color w:val="000000"/>
          <w:szCs w:val="28"/>
        </w:rPr>
        <w:tab/>
      </w:r>
      <w:r w:rsidRPr="009360A3">
        <w:rPr>
          <w:color w:val="000000"/>
          <w:szCs w:val="28"/>
        </w:rPr>
        <w:tab/>
      </w:r>
      <w:r w:rsidRPr="009360A3">
        <w:rPr>
          <w:color w:val="000000"/>
          <w:szCs w:val="28"/>
        </w:rPr>
        <w:tab/>
        <w:t xml:space="preserve"> </w:t>
      </w:r>
      <w:r w:rsidRPr="009360A3">
        <w:rPr>
          <w:color w:val="000000"/>
          <w:szCs w:val="28"/>
        </w:rPr>
        <w:sym w:font="Wingdings 2" w:char="F0A3"/>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b/>
          <w:bCs/>
          <w:color w:val="000000"/>
          <w:szCs w:val="28"/>
        </w:rPr>
        <w:t>A. Các thông tin chung</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1. Quốc gia cung cấp báo cáo .....................</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2. Thời gian xảy ra sự việc ......................</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(Ngày/ tháng/ năm)</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3. Thời điểm xảy ra sự việc ......................</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(giờ địa phương tính theo 24 giờ)</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4. Khoảng thời gian xảy ra sự việc .......................</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b/>
          <w:bCs/>
          <w:color w:val="000000"/>
          <w:szCs w:val="28"/>
        </w:rPr>
        <w:t>B. Các chi tiết của hành vi can thiệp bất hợp pháp</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1. Thông tin về chuyến bay</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Ngày khởi hành của chuyến bay ................................</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(ngày/ tháng/ năm)</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Giờ khởi hành của chuyến bay .......................</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(giờ địa phương - tính theo 24 giờ)</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Số hiệu chuyến bay ……………..</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Loại tàu bay...........................................................................</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Nhà khai thác .......................................................................</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Số lượng hành khách..................................................................</w:t>
      </w: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Số lượng tổ bay ...........................................................................</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lastRenderedPageBreak/>
        <w:t>Nhân viên an ninh trên không được bố trí chuyến bay (nếu có)</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Số lượng kẻ phạm tội .................................................................</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Loại chuyến bay (thường lệ, thuê chuyến v.v..) ........................</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Sân bay khởi hành:</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Tên ......................... Quốc gia ...................................</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Nơi đến theo dự định:</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Tên ......................... Quốc gia ...............…………</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Nơi bay tránh (bao gồm cả nơi đến cuối cùng)</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Tên ......................... Quốc gia …………………….</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Tên ......................... Quốc gia …………………….</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Tên ......................... Quốc gia……………………..</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Tên ......................... Quốc gia………………………</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2. Sân bay mà ở đó thiết bị, chất phá hoại (được cho rằng) đã đưa lên tàu bay…..</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3. Các tòa nhà và trang thiết bị của sân bay chịu ảnh hưởng……………………</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4. Tóm tắt sự việc xảy ra (gồm vị trí của sự việc thời gian và thời điểm)……….</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5. Các hành động để đảm bảo giải phóng hành khách và tổ bay, bao gồm các biện pháp để làm tạo thuận lợi cho việc tiếp tục hành trình của họ (nếu có)……..</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6. Hành động trả lại tàu bay và hàng hóa cho những người có quyền sở hữu hợp pháp (nếu có)………………………………………………………………..</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7. Các kẻ phạm pháp đã phá vỡ các biện pháp an ninh tại chỗ như thế nào, bằng cách sử dụng:</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ab/>
      </w:r>
      <w:r w:rsidRPr="009360A3">
        <w:rPr>
          <w:color w:val="000000"/>
          <w:szCs w:val="28"/>
        </w:rPr>
        <w:tab/>
        <w:t xml:space="preserve">Vũ lực </w:t>
      </w:r>
      <w:r w:rsidRPr="009360A3">
        <w:rPr>
          <w:color w:val="000000"/>
          <w:szCs w:val="28"/>
        </w:rPr>
        <w:sym w:font="Wingdings 2" w:char="F0A3"/>
      </w:r>
      <w:r w:rsidRPr="009360A3">
        <w:rPr>
          <w:color w:val="000000"/>
          <w:szCs w:val="28"/>
        </w:rPr>
        <w:t xml:space="preserve">                  Cách khác  </w:t>
      </w:r>
      <w:r w:rsidRPr="009360A3">
        <w:rPr>
          <w:color w:val="000000"/>
          <w:szCs w:val="28"/>
        </w:rPr>
        <w:sym w:font="Wingdings 2" w:char="F0A3"/>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Mô tả tóm tắt: ...............................................................................</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8. Những biện pháp và thủ tục mới nào sẽ được thực hiện dự tính để ngăn chặn sự lặp lại của sự việc tương tự…………………………………………………..</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color w:val="000000"/>
          <w:szCs w:val="28"/>
        </w:rPr>
        <w:t>9. Hành động của các cơ quan thẩm quyền được thực hiện để bắt giữ bọn tội phạm và những biện pháp được thực hiện để bảo đảm sự có mặt của chúng…….</w:t>
      </w:r>
    </w:p>
    <w:p w:rsidR="009F0C43" w:rsidRPr="009360A3" w:rsidRDefault="009F0C43" w:rsidP="00047EAC">
      <w:pPr>
        <w:widowControl w:val="0"/>
        <w:autoSpaceDE w:val="0"/>
        <w:autoSpaceDN w:val="0"/>
        <w:adjustRightInd w:val="0"/>
        <w:spacing w:before="60" w:after="60" w:line="336" w:lineRule="exact"/>
        <w:jc w:val="both"/>
        <w:rPr>
          <w:b/>
          <w:bCs/>
          <w:color w:val="000000"/>
          <w:szCs w:val="28"/>
        </w:rPr>
      </w:pPr>
      <w:r w:rsidRPr="009360A3">
        <w:rPr>
          <w:b/>
          <w:bCs/>
          <w:color w:val="000000"/>
          <w:szCs w:val="28"/>
        </w:rPr>
        <w:t>C. Các thông tin bổ sung khác</w:t>
      </w:r>
    </w:p>
    <w:p w:rsidR="009F0C43" w:rsidRPr="009360A3" w:rsidRDefault="009F0C43" w:rsidP="00047EAC">
      <w:pPr>
        <w:widowControl w:val="0"/>
        <w:autoSpaceDE w:val="0"/>
        <w:autoSpaceDN w:val="0"/>
        <w:adjustRightInd w:val="0"/>
        <w:spacing w:before="60" w:after="60" w:line="336" w:lineRule="exact"/>
        <w:jc w:val="both"/>
        <w:rPr>
          <w:color w:val="000000"/>
          <w:szCs w:val="28"/>
        </w:rPr>
      </w:pPr>
      <w:r w:rsidRPr="009360A3">
        <w:rPr>
          <w:bCs/>
          <w:color w:val="000000"/>
          <w:szCs w:val="28"/>
        </w:rPr>
        <w:t>…………………………………………………………………………………..</w:t>
      </w:r>
    </w:p>
    <w:p w:rsidR="009F0C43" w:rsidRPr="009360A3" w:rsidRDefault="009F0C43" w:rsidP="009F0C43">
      <w:pPr>
        <w:widowControl w:val="0"/>
        <w:autoSpaceDE w:val="0"/>
        <w:autoSpaceDN w:val="0"/>
        <w:adjustRightInd w:val="0"/>
        <w:jc w:val="both"/>
        <w:rPr>
          <w:color w:val="000000"/>
          <w:szCs w:val="28"/>
        </w:rPr>
      </w:pPr>
    </w:p>
    <w:tbl>
      <w:tblPr>
        <w:tblW w:w="0" w:type="auto"/>
        <w:tblLook w:val="01E0" w:firstRow="1" w:lastRow="1" w:firstColumn="1" w:lastColumn="1" w:noHBand="0" w:noVBand="0"/>
      </w:tblPr>
      <w:tblGrid>
        <w:gridCol w:w="4428"/>
        <w:gridCol w:w="4428"/>
      </w:tblGrid>
      <w:tr w:rsidR="009F0C43" w:rsidRPr="009360A3" w:rsidTr="00304035">
        <w:tc>
          <w:tcPr>
            <w:tcW w:w="4428" w:type="dxa"/>
          </w:tcPr>
          <w:p w:rsidR="009F0C43" w:rsidRPr="009360A3" w:rsidRDefault="009F0C43" w:rsidP="00047EAC">
            <w:pPr>
              <w:jc w:val="both"/>
              <w:rPr>
                <w:color w:val="000000"/>
                <w:szCs w:val="28"/>
              </w:rPr>
            </w:pPr>
          </w:p>
        </w:tc>
        <w:tc>
          <w:tcPr>
            <w:tcW w:w="4428" w:type="dxa"/>
          </w:tcPr>
          <w:p w:rsidR="009F0C43" w:rsidRPr="009360A3" w:rsidRDefault="009F0C43" w:rsidP="00047EAC">
            <w:pPr>
              <w:widowControl w:val="0"/>
              <w:autoSpaceDE w:val="0"/>
              <w:autoSpaceDN w:val="0"/>
              <w:adjustRightInd w:val="0"/>
              <w:jc w:val="both"/>
              <w:rPr>
                <w:color w:val="000000"/>
                <w:szCs w:val="28"/>
              </w:rPr>
            </w:pPr>
            <w:r w:rsidRPr="009360A3">
              <w:rPr>
                <w:color w:val="000000"/>
                <w:szCs w:val="28"/>
              </w:rPr>
              <w:t>Tên</w:t>
            </w:r>
          </w:p>
          <w:p w:rsidR="009F0C43" w:rsidRPr="009360A3" w:rsidRDefault="009F0C43" w:rsidP="00047EAC">
            <w:pPr>
              <w:widowControl w:val="0"/>
              <w:autoSpaceDE w:val="0"/>
              <w:autoSpaceDN w:val="0"/>
              <w:adjustRightInd w:val="0"/>
              <w:jc w:val="both"/>
              <w:rPr>
                <w:color w:val="000000"/>
                <w:szCs w:val="28"/>
              </w:rPr>
            </w:pPr>
            <w:r w:rsidRPr="009360A3">
              <w:rPr>
                <w:color w:val="000000"/>
                <w:szCs w:val="28"/>
              </w:rPr>
              <w:t>Chức danh</w:t>
            </w:r>
          </w:p>
          <w:p w:rsidR="009F0C43" w:rsidRPr="009360A3" w:rsidRDefault="009F0C43" w:rsidP="00047EAC">
            <w:pPr>
              <w:widowControl w:val="0"/>
              <w:autoSpaceDE w:val="0"/>
              <w:autoSpaceDN w:val="0"/>
              <w:adjustRightInd w:val="0"/>
              <w:jc w:val="both"/>
              <w:rPr>
                <w:color w:val="000000"/>
                <w:szCs w:val="28"/>
              </w:rPr>
            </w:pPr>
            <w:r w:rsidRPr="009360A3">
              <w:rPr>
                <w:color w:val="000000"/>
                <w:szCs w:val="28"/>
              </w:rPr>
              <w:t>Cơ quan</w:t>
            </w:r>
          </w:p>
        </w:tc>
      </w:tr>
    </w:tbl>
    <w:p w:rsidR="009F0C43" w:rsidRPr="009360A3" w:rsidRDefault="009F0C43" w:rsidP="00047EAC">
      <w:pPr>
        <w:widowControl w:val="0"/>
        <w:autoSpaceDE w:val="0"/>
        <w:autoSpaceDN w:val="0"/>
        <w:adjustRightInd w:val="0"/>
        <w:jc w:val="both"/>
        <w:rPr>
          <w:color w:val="000000"/>
          <w:szCs w:val="28"/>
        </w:rPr>
      </w:pPr>
    </w:p>
    <w:p w:rsidR="009F0C43" w:rsidRPr="009360A3" w:rsidRDefault="009F0C43" w:rsidP="00047EAC">
      <w:pPr>
        <w:widowControl w:val="0"/>
        <w:autoSpaceDE w:val="0"/>
        <w:autoSpaceDN w:val="0"/>
        <w:adjustRightInd w:val="0"/>
        <w:spacing w:before="60" w:after="60" w:line="340" w:lineRule="exact"/>
        <w:jc w:val="both"/>
        <w:rPr>
          <w:color w:val="000000"/>
          <w:szCs w:val="28"/>
        </w:rPr>
      </w:pPr>
      <w:r w:rsidRPr="009360A3">
        <w:rPr>
          <w:color w:val="000000"/>
          <w:szCs w:val="28"/>
        </w:rPr>
        <w:t>- Báo cáo này theo yêu cầu của Phụ ước 17 của ICAO, Mục 11 của Công ước La-hay, Điều 13 của Công ước Mông-rê-an</w:t>
      </w:r>
    </w:p>
    <w:p w:rsidR="009F0C43" w:rsidRPr="009360A3" w:rsidRDefault="009F0C43" w:rsidP="00047EAC">
      <w:pPr>
        <w:widowControl w:val="0"/>
        <w:autoSpaceDE w:val="0"/>
        <w:autoSpaceDN w:val="0"/>
        <w:adjustRightInd w:val="0"/>
        <w:spacing w:before="60" w:after="60" w:line="340" w:lineRule="exact"/>
        <w:jc w:val="both"/>
        <w:rPr>
          <w:b/>
          <w:bCs/>
          <w:color w:val="000000"/>
          <w:szCs w:val="28"/>
        </w:rPr>
      </w:pPr>
      <w:r w:rsidRPr="009360A3">
        <w:rPr>
          <w:color w:val="000000"/>
          <w:szCs w:val="28"/>
        </w:rPr>
        <w:t>- Báo cáo này được hoàn thành và gửi tới ICAO trong vòng 30 ngày kể từ khi xảy ra sự</w:t>
      </w:r>
      <w:r w:rsidR="00047EAC">
        <w:rPr>
          <w:color w:val="000000"/>
          <w:szCs w:val="28"/>
        </w:rPr>
        <w:t xml:space="preserve"> việc với các thông tin phù hợp.</w:t>
      </w:r>
    </w:p>
    <w:sectPr w:rsidR="009F0C43" w:rsidRPr="009360A3" w:rsidSect="00047EAC">
      <w:headerReference w:type="default" r:id="rId8"/>
      <w:pgSz w:w="11906" w:h="16838"/>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FE7" w:rsidRDefault="00C13FE7" w:rsidP="00EF5EC5">
      <w:r>
        <w:separator/>
      </w:r>
    </w:p>
  </w:endnote>
  <w:endnote w:type="continuationSeparator" w:id="0">
    <w:p w:rsidR="00C13FE7" w:rsidRDefault="00C13FE7"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FE7" w:rsidRDefault="00C13FE7" w:rsidP="00EF5EC5">
      <w:r>
        <w:separator/>
      </w:r>
    </w:p>
  </w:footnote>
  <w:footnote w:type="continuationSeparator" w:id="0">
    <w:p w:rsidR="00C13FE7" w:rsidRDefault="00C13FE7"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7D1397">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44645"/>
    <w:rsid w:val="00047EAC"/>
    <w:rsid w:val="000C7821"/>
    <w:rsid w:val="000D08F4"/>
    <w:rsid w:val="001B690F"/>
    <w:rsid w:val="00276CE6"/>
    <w:rsid w:val="002C44E6"/>
    <w:rsid w:val="003440F8"/>
    <w:rsid w:val="0047262E"/>
    <w:rsid w:val="0057239E"/>
    <w:rsid w:val="00622AF5"/>
    <w:rsid w:val="00644082"/>
    <w:rsid w:val="0064542C"/>
    <w:rsid w:val="00652EDC"/>
    <w:rsid w:val="006B6337"/>
    <w:rsid w:val="006B6D7F"/>
    <w:rsid w:val="0079718F"/>
    <w:rsid w:val="007D1397"/>
    <w:rsid w:val="007D250A"/>
    <w:rsid w:val="008334FC"/>
    <w:rsid w:val="00862815"/>
    <w:rsid w:val="0087085E"/>
    <w:rsid w:val="009278E2"/>
    <w:rsid w:val="0094705C"/>
    <w:rsid w:val="009F0C43"/>
    <w:rsid w:val="00A05E78"/>
    <w:rsid w:val="00A2540A"/>
    <w:rsid w:val="00A97F4F"/>
    <w:rsid w:val="00AA2B9E"/>
    <w:rsid w:val="00AA3E92"/>
    <w:rsid w:val="00B20D3F"/>
    <w:rsid w:val="00B3680A"/>
    <w:rsid w:val="00B412A0"/>
    <w:rsid w:val="00B51AF6"/>
    <w:rsid w:val="00C13FE7"/>
    <w:rsid w:val="00C14F2C"/>
    <w:rsid w:val="00C15F6C"/>
    <w:rsid w:val="00C47887"/>
    <w:rsid w:val="00CC208D"/>
    <w:rsid w:val="00CC6F7D"/>
    <w:rsid w:val="00D57615"/>
    <w:rsid w:val="00D72879"/>
    <w:rsid w:val="00EA2902"/>
    <w:rsid w:val="00EB3DCA"/>
    <w:rsid w:val="00EB78F4"/>
    <w:rsid w:val="00EF5EC5"/>
    <w:rsid w:val="00F449AE"/>
    <w:rsid w:val="00F77F7A"/>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92A05-A71F-4792-B4C4-D4F4F4E536DA}"/>
</file>

<file path=customXml/itemProps2.xml><?xml version="1.0" encoding="utf-8"?>
<ds:datastoreItem xmlns:ds="http://schemas.openxmlformats.org/officeDocument/2006/customXml" ds:itemID="{A4D93352-F3DD-46B1-A7DC-0BED0C4C5D71}"/>
</file>

<file path=customXml/itemProps3.xml><?xml version="1.0" encoding="utf-8"?>
<ds:datastoreItem xmlns:ds="http://schemas.openxmlformats.org/officeDocument/2006/customXml" ds:itemID="{82421C03-9B29-4271-A69F-85E40F0587CC}"/>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MsTrang</cp:lastModifiedBy>
  <cp:revision>2</cp:revision>
  <cp:lastPrinted>2019-01-25T07:48:00Z</cp:lastPrinted>
  <dcterms:created xsi:type="dcterms:W3CDTF">2019-05-31T08:09:00Z</dcterms:created>
  <dcterms:modified xsi:type="dcterms:W3CDTF">2019-05-31T08:09:00Z</dcterms:modified>
</cp:coreProperties>
</file>